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CB9" w:rsidRPr="00C06A67" w:rsidRDefault="00C06A67" w:rsidP="00C06A67">
      <w:pPr>
        <w:numPr>
          <w:ilvl w:val="1"/>
          <w:numId w:val="0"/>
        </w:numPr>
        <w:spacing w:after="200" w:line="276" w:lineRule="auto"/>
        <w:rPr>
          <w:rFonts w:ascii="Cambria" w:hAnsi="Cambria"/>
          <w:i/>
          <w:iCs/>
          <w:color w:val="4F81BD"/>
          <w:spacing w:val="15"/>
          <w:lang w:val="en-GB" w:eastAsia="en-US"/>
        </w:rPr>
      </w:pPr>
      <w:r w:rsidRPr="00C06A67">
        <w:rPr>
          <w:rFonts w:ascii="Cambria" w:hAnsi="Cambria"/>
          <w:i/>
          <w:iCs/>
          <w:noProof/>
          <w:color w:val="4F81BD"/>
          <w:spacing w:val="15"/>
          <w:lang w:val="de-DE" w:eastAsia="de-DE"/>
        </w:rPr>
        <w:drawing>
          <wp:anchor distT="0" distB="0" distL="114300" distR="114300" simplePos="0" relativeHeight="251659264" behindDoc="0" locked="0" layoutInCell="1" allowOverlap="1">
            <wp:simplePos x="0" y="0"/>
            <wp:positionH relativeFrom="column">
              <wp:posOffset>4115960</wp:posOffset>
            </wp:positionH>
            <wp:positionV relativeFrom="paragraph">
              <wp:posOffset>-453224</wp:posOffset>
            </wp:positionV>
            <wp:extent cx="1314229" cy="683812"/>
            <wp:effectExtent l="19050" t="0" r="2540" b="0"/>
            <wp:wrapNone/>
            <wp:docPr id="1" name="Picture 3" descr="Helix EMBL.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ix EMBL.emf"/>
                    <pic:cNvPicPr>
                      <a:picLocks noChangeAspect="1" noChangeArrowheads="1"/>
                    </pic:cNvPicPr>
                  </pic:nvPicPr>
                  <pic:blipFill>
                    <a:blip r:embed="rId8" cstate="print"/>
                    <a:srcRect/>
                    <a:stretch>
                      <a:fillRect/>
                    </a:stretch>
                  </pic:blipFill>
                  <pic:spPr bwMode="auto">
                    <a:xfrm>
                      <a:off x="0" y="0"/>
                      <a:ext cx="1311910" cy="679450"/>
                    </a:xfrm>
                    <a:prstGeom prst="rect">
                      <a:avLst/>
                    </a:prstGeom>
                    <a:noFill/>
                    <a:ln w="9525">
                      <a:noFill/>
                      <a:miter lim="800000"/>
                      <a:headEnd/>
                      <a:tailEnd/>
                    </a:ln>
                  </pic:spPr>
                </pic:pic>
              </a:graphicData>
            </a:graphic>
          </wp:anchor>
        </w:drawing>
      </w:r>
      <w:r w:rsidRPr="00C06A67">
        <w:rPr>
          <w:rFonts w:ascii="Cambria" w:hAnsi="Cambria"/>
          <w:i/>
          <w:iCs/>
          <w:color w:val="4F81BD"/>
          <w:spacing w:val="15"/>
          <w:lang w:val="en-GB" w:eastAsia="en-US"/>
        </w:rPr>
        <w:t>User Flagship Application Form</w:t>
      </w:r>
    </w:p>
    <w:p w:rsidR="00C06A67" w:rsidRDefault="00C06A67" w:rsidP="00D61CB9">
      <w:pPr>
        <w:numPr>
          <w:ilvl w:val="1"/>
          <w:numId w:val="0"/>
        </w:numPr>
        <w:spacing w:after="200" w:line="276" w:lineRule="auto"/>
        <w:rPr>
          <w:rFonts w:ascii="Cambria" w:hAnsi="Cambria"/>
          <w:i/>
          <w:iCs/>
          <w:color w:val="4F81BD"/>
          <w:spacing w:val="15"/>
          <w:lang w:val="en-GB" w:eastAsia="en-US"/>
        </w:rPr>
      </w:pP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r w:rsidRPr="00D61CB9">
        <w:rPr>
          <w:rFonts w:ascii="Cambria" w:hAnsi="Cambria"/>
          <w:i/>
          <w:iCs/>
          <w:color w:val="4F81BD"/>
          <w:spacing w:val="15"/>
          <w:lang w:val="en-GB" w:eastAsia="en-US"/>
        </w:rPr>
        <w:t>Flagship title:</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r w:rsidRPr="00D61CB9">
        <w:rPr>
          <w:rFonts w:ascii="Cambria" w:hAnsi="Cambria"/>
          <w:i/>
          <w:iCs/>
          <w:color w:val="4F81BD"/>
          <w:spacing w:val="15"/>
          <w:lang w:val="en-GB" w:eastAsia="en-US"/>
        </w:rPr>
        <w:t>Acronym for the flagship:</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r w:rsidRPr="00D61CB9">
        <w:rPr>
          <w:rFonts w:ascii="Cambria" w:hAnsi="Cambria"/>
          <w:i/>
          <w:iCs/>
          <w:color w:val="4F81BD"/>
          <w:spacing w:val="15"/>
          <w:lang w:val="en-GB" w:eastAsia="en-US"/>
        </w:rPr>
        <w:t>Scientific Organisation sponsoring the flagship:</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r w:rsidRPr="00D61CB9">
        <w:rPr>
          <w:rFonts w:ascii="Cambria" w:hAnsi="Cambria"/>
          <w:i/>
          <w:iCs/>
          <w:color w:val="4F81BD"/>
          <w:spacing w:val="15"/>
          <w:lang w:val="en-GB" w:eastAsia="en-US"/>
        </w:rPr>
        <w:t>Contact person (name, affiliation, email):</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b/>
          <w:sz w:val="22"/>
          <w:szCs w:val="22"/>
          <w:lang w:val="en-GB" w:eastAsia="en-US"/>
        </w:rPr>
      </w:pPr>
      <w:r w:rsidRPr="00D61CB9">
        <w:rPr>
          <w:rFonts w:ascii="Calibri" w:eastAsia="Calibri" w:hAnsi="Calibri"/>
          <w:b/>
          <w:sz w:val="22"/>
          <w:szCs w:val="22"/>
          <w:lang w:val="en-GB" w:eastAsia="en-US"/>
        </w:rPr>
        <w:br w:type="page"/>
      </w: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r w:rsidRPr="00D61CB9">
        <w:rPr>
          <w:rFonts w:ascii="Cambria" w:hAnsi="Cambria"/>
          <w:i/>
          <w:iCs/>
          <w:color w:val="4F81BD"/>
          <w:spacing w:val="15"/>
          <w:lang w:val="en-GB" w:eastAsia="en-US"/>
        </w:rPr>
        <w:lastRenderedPageBreak/>
        <w:t>Scientific Objective:</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 xml:space="preserve">Summarise the scientific objectives for the flagship in laymen’s terms. </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r w:rsidRPr="00D61CB9">
        <w:rPr>
          <w:rFonts w:ascii="Cambria" w:hAnsi="Cambria"/>
          <w:i/>
          <w:iCs/>
          <w:color w:val="4F81BD"/>
          <w:spacing w:val="15"/>
          <w:lang w:val="en-GB" w:eastAsia="en-US"/>
        </w:rPr>
        <w:t>State-of-art in the use of computing in the scientific field:</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Position the flagship with respect to the currently most advanced use of computing in the field</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r w:rsidRPr="00D61CB9">
        <w:rPr>
          <w:rFonts w:ascii="Cambria" w:hAnsi="Cambria"/>
          <w:i/>
          <w:iCs/>
          <w:color w:val="4F81BD"/>
          <w:spacing w:val="15"/>
          <w:lang w:val="en-GB" w:eastAsia="en-US"/>
        </w:rPr>
        <w:t>Expected Impact and Benefits:</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By implementing the flagship on a commercial cloud system what impact will the result have on the scientific field? What benefit will it bring to the scientific community? Provide details about the scientific community that will benefit from this flagship.  Include an estimate the number and distribution of users that will need access to the system.</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r w:rsidRPr="00D61CB9">
        <w:rPr>
          <w:rFonts w:ascii="Cambria" w:hAnsi="Cambria"/>
          <w:i/>
          <w:iCs/>
          <w:color w:val="4F81BD"/>
          <w:spacing w:val="15"/>
          <w:lang w:val="en-GB" w:eastAsia="en-US"/>
        </w:rPr>
        <w:t>Existing or potential partnership:</w:t>
      </w:r>
    </w:p>
    <w:p w:rsidR="00D61CB9" w:rsidRPr="00D61CB9" w:rsidRDefault="00D61CB9" w:rsidP="00D61CB9">
      <w:pPr>
        <w:spacing w:after="200" w:line="276" w:lineRule="auto"/>
        <w:rPr>
          <w:rFonts w:ascii="Cambria" w:hAnsi="Cambria"/>
          <w:i/>
          <w:iCs/>
          <w:color w:val="4F81BD"/>
          <w:spacing w:val="15"/>
          <w:lang w:val="en-GB" w:eastAsia="en-US"/>
        </w:rPr>
      </w:pPr>
      <w:r w:rsidRPr="00D61CB9">
        <w:rPr>
          <w:rFonts w:ascii="Calibri" w:eastAsia="Calibri" w:hAnsi="Calibri"/>
          <w:sz w:val="22"/>
          <w:szCs w:val="22"/>
          <w:lang w:val="en-GB" w:eastAsia="en-US"/>
        </w:rPr>
        <w:t>Which partner(s) outside the user organisation, and in particular SME, would be participating in the flagship ?</w:t>
      </w:r>
      <w:r w:rsidRPr="00D61CB9">
        <w:rPr>
          <w:rFonts w:ascii="Calibri" w:eastAsia="Calibri" w:hAnsi="Calibri"/>
          <w:sz w:val="22"/>
          <w:szCs w:val="22"/>
          <w:lang w:val="en-GB" w:eastAsia="en-US"/>
        </w:rPr>
        <w:br w:type="page"/>
      </w: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r w:rsidRPr="00D61CB9">
        <w:rPr>
          <w:rFonts w:ascii="Cambria" w:hAnsi="Cambria"/>
          <w:i/>
          <w:iCs/>
          <w:color w:val="4F81BD"/>
          <w:spacing w:val="15"/>
          <w:lang w:val="en-GB" w:eastAsia="en-US"/>
        </w:rPr>
        <w:lastRenderedPageBreak/>
        <w:t>Technical Characteristics:</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Describe the computing characteristics of the flagship and estimate the cloud resources required, including but not limited to the following:</w:t>
      </w:r>
    </w:p>
    <w:tbl>
      <w:tblPr>
        <w:tblStyle w:val="MittleresRaster3-Akzent1"/>
        <w:tblW w:w="0" w:type="auto"/>
        <w:tblLook w:val="0420"/>
      </w:tblPr>
      <w:tblGrid>
        <w:gridCol w:w="4728"/>
        <w:gridCol w:w="3794"/>
      </w:tblGrid>
      <w:tr w:rsidR="00D61CB9" w:rsidRPr="00921112" w:rsidTr="00C06A67">
        <w:trPr>
          <w:cnfStyle w:val="100000000000"/>
        </w:trPr>
        <w:tc>
          <w:tcPr>
            <w:tcW w:w="5026" w:type="dxa"/>
          </w:tcPr>
          <w:p w:rsidR="00D61CB9" w:rsidRPr="00921112" w:rsidRDefault="00D61CB9" w:rsidP="00D61CB9">
            <w:pPr>
              <w:rPr>
                <w:rFonts w:ascii="Calibri" w:eastAsia="Calibri" w:hAnsi="Calibri"/>
                <w:b w:val="0"/>
                <w:bCs w:val="0"/>
                <w:color w:val="FFFFFF"/>
                <w:sz w:val="22"/>
                <w:szCs w:val="22"/>
                <w:lang w:val="en-GB" w:eastAsia="en-US"/>
              </w:rPr>
            </w:pPr>
            <w:r w:rsidRPr="00921112">
              <w:rPr>
                <w:rFonts w:ascii="Calibri" w:eastAsia="Calibri" w:hAnsi="Calibri"/>
                <w:color w:val="FFFFFF"/>
                <w:sz w:val="22"/>
                <w:szCs w:val="22"/>
                <w:lang w:val="en-GB" w:eastAsia="en-US"/>
              </w:rPr>
              <w:t>Area</w:t>
            </w:r>
          </w:p>
        </w:tc>
        <w:tc>
          <w:tcPr>
            <w:tcW w:w="4046" w:type="dxa"/>
          </w:tcPr>
          <w:p w:rsidR="00D61CB9" w:rsidRPr="00921112" w:rsidRDefault="00D61CB9" w:rsidP="00D61CB9">
            <w:pPr>
              <w:rPr>
                <w:rFonts w:ascii="Calibri" w:eastAsia="Calibri" w:hAnsi="Calibri"/>
                <w:b w:val="0"/>
                <w:bCs w:val="0"/>
                <w:color w:val="FFFFFF"/>
                <w:sz w:val="22"/>
                <w:szCs w:val="22"/>
                <w:lang w:val="en-GB" w:eastAsia="en-US"/>
              </w:rPr>
            </w:pPr>
            <w:r w:rsidRPr="00921112">
              <w:rPr>
                <w:rFonts w:ascii="Calibri" w:eastAsia="Calibri" w:hAnsi="Calibri"/>
                <w:color w:val="FFFFFF"/>
                <w:sz w:val="22"/>
                <w:szCs w:val="22"/>
                <w:lang w:val="en-GB" w:eastAsia="en-US"/>
              </w:rPr>
              <w:t>Requirements</w:t>
            </w:r>
          </w:p>
        </w:tc>
      </w:tr>
      <w:tr w:rsidR="00D61CB9" w:rsidRPr="00921112" w:rsidTr="00C06A67">
        <w:trPr>
          <w:cnfStyle w:val="000000100000"/>
        </w:trPr>
        <w:tc>
          <w:tcPr>
            <w:tcW w:w="5026" w:type="dxa"/>
          </w:tcPr>
          <w:p w:rsidR="00D61CB9" w:rsidRPr="00921112" w:rsidRDefault="00D61CB9" w:rsidP="00D61CB9">
            <w:pPr>
              <w:rPr>
                <w:rFonts w:ascii="Calibri" w:eastAsia="Calibri" w:hAnsi="Calibri"/>
                <w:sz w:val="22"/>
                <w:szCs w:val="22"/>
                <w:lang w:val="en-GB" w:eastAsia="en-US"/>
              </w:rPr>
            </w:pPr>
            <w:r w:rsidRPr="00921112">
              <w:rPr>
                <w:rFonts w:ascii="Calibri" w:eastAsia="Calibri" w:hAnsi="Calibri"/>
                <w:sz w:val="22"/>
                <w:szCs w:val="22"/>
                <w:lang w:val="en-GB" w:eastAsia="en-US"/>
              </w:rPr>
              <w:t>CPU requirements</w:t>
            </w:r>
            <w:r w:rsidRPr="00921112">
              <w:rPr>
                <w:rFonts w:ascii="Calibri" w:eastAsia="Calibri" w:hAnsi="Calibri"/>
                <w:sz w:val="22"/>
                <w:szCs w:val="22"/>
                <w:lang w:val="en-GB" w:eastAsia="en-US"/>
              </w:rPr>
              <w:br/>
              <w:t>(total CPU hours)</w:t>
            </w:r>
          </w:p>
        </w:tc>
        <w:tc>
          <w:tcPr>
            <w:tcW w:w="4046" w:type="dxa"/>
          </w:tcPr>
          <w:p w:rsidR="00D61CB9" w:rsidRPr="00921112" w:rsidRDefault="00D61CB9" w:rsidP="00D61CB9">
            <w:pPr>
              <w:rPr>
                <w:rFonts w:ascii="Calibri" w:eastAsia="Calibri" w:hAnsi="Calibri"/>
                <w:sz w:val="22"/>
                <w:szCs w:val="22"/>
                <w:lang w:val="en-GB" w:eastAsia="en-US"/>
              </w:rPr>
            </w:pPr>
          </w:p>
        </w:tc>
      </w:tr>
      <w:tr w:rsidR="00D61CB9" w:rsidRPr="00921112" w:rsidTr="00C06A67">
        <w:tc>
          <w:tcPr>
            <w:tcW w:w="5026" w:type="dxa"/>
          </w:tcPr>
          <w:p w:rsidR="00D61CB9" w:rsidRPr="00921112" w:rsidRDefault="00D61CB9" w:rsidP="00D61CB9">
            <w:pPr>
              <w:rPr>
                <w:rFonts w:ascii="Calibri" w:eastAsia="Calibri" w:hAnsi="Calibri"/>
                <w:sz w:val="22"/>
                <w:szCs w:val="22"/>
                <w:lang w:val="en-GB" w:eastAsia="en-US"/>
              </w:rPr>
            </w:pPr>
            <w:r w:rsidRPr="00921112">
              <w:rPr>
                <w:rFonts w:ascii="Calibri" w:eastAsia="Calibri" w:hAnsi="Calibri"/>
                <w:sz w:val="22"/>
                <w:szCs w:val="22"/>
                <w:lang w:val="en-GB" w:eastAsia="en-US"/>
              </w:rPr>
              <w:t>Peak requirements in terms of CPU, RAM, disk storage</w:t>
            </w:r>
            <w:r w:rsidRPr="00921112">
              <w:rPr>
                <w:rFonts w:ascii="Calibri" w:eastAsia="Calibri" w:hAnsi="Calibri"/>
                <w:sz w:val="22"/>
                <w:szCs w:val="22"/>
                <w:lang w:val="en-GB" w:eastAsia="en-US"/>
              </w:rPr>
              <w:br/>
              <w:t>(GHz, GB, GB)</w:t>
            </w:r>
          </w:p>
        </w:tc>
        <w:tc>
          <w:tcPr>
            <w:tcW w:w="4046" w:type="dxa"/>
          </w:tcPr>
          <w:p w:rsidR="00D61CB9" w:rsidRPr="00921112" w:rsidRDefault="00D61CB9" w:rsidP="00D61CB9">
            <w:pPr>
              <w:rPr>
                <w:rFonts w:ascii="Calibri" w:eastAsia="Calibri" w:hAnsi="Calibri"/>
                <w:sz w:val="22"/>
                <w:szCs w:val="22"/>
                <w:lang w:val="en-GB" w:eastAsia="en-US"/>
              </w:rPr>
            </w:pPr>
          </w:p>
        </w:tc>
      </w:tr>
      <w:tr w:rsidR="00D61CB9" w:rsidRPr="00921112" w:rsidTr="00C06A67">
        <w:trPr>
          <w:cnfStyle w:val="000000100000"/>
        </w:trPr>
        <w:tc>
          <w:tcPr>
            <w:tcW w:w="5026" w:type="dxa"/>
          </w:tcPr>
          <w:p w:rsidR="00D61CB9" w:rsidRPr="00921112" w:rsidRDefault="00D61CB9" w:rsidP="00D61CB9">
            <w:pPr>
              <w:rPr>
                <w:rFonts w:ascii="Calibri" w:eastAsia="Calibri" w:hAnsi="Calibri"/>
                <w:sz w:val="22"/>
                <w:szCs w:val="22"/>
                <w:lang w:val="en-GB" w:eastAsia="en-US"/>
              </w:rPr>
            </w:pPr>
            <w:r w:rsidRPr="00921112">
              <w:rPr>
                <w:rFonts w:ascii="Calibri" w:eastAsia="Calibri" w:hAnsi="Calibri"/>
                <w:sz w:val="22"/>
                <w:szCs w:val="22"/>
                <w:lang w:val="en-GB" w:eastAsia="en-US"/>
              </w:rPr>
              <w:t>Data requirements</w:t>
            </w:r>
            <w:r w:rsidRPr="00921112">
              <w:rPr>
                <w:rFonts w:ascii="Calibri" w:eastAsia="Calibri" w:hAnsi="Calibri"/>
                <w:sz w:val="22"/>
                <w:szCs w:val="22"/>
                <w:lang w:val="en-GB" w:eastAsia="en-US"/>
              </w:rPr>
              <w:br/>
              <w:t>(quantity of data, files/databases accessed/produced)</w:t>
            </w:r>
          </w:p>
        </w:tc>
        <w:tc>
          <w:tcPr>
            <w:tcW w:w="4046" w:type="dxa"/>
          </w:tcPr>
          <w:p w:rsidR="00D61CB9" w:rsidRPr="00921112" w:rsidRDefault="00D61CB9" w:rsidP="00D61CB9">
            <w:pPr>
              <w:rPr>
                <w:rFonts w:ascii="Calibri" w:eastAsia="Calibri" w:hAnsi="Calibri"/>
                <w:sz w:val="22"/>
                <w:szCs w:val="22"/>
                <w:lang w:val="en-GB" w:eastAsia="en-US"/>
              </w:rPr>
            </w:pPr>
          </w:p>
        </w:tc>
      </w:tr>
      <w:tr w:rsidR="00D61CB9" w:rsidRPr="00921112" w:rsidTr="00C06A67">
        <w:tc>
          <w:tcPr>
            <w:tcW w:w="5026" w:type="dxa"/>
          </w:tcPr>
          <w:p w:rsidR="00D61CB9" w:rsidRPr="00921112" w:rsidRDefault="00D61CB9" w:rsidP="00D61CB9">
            <w:pPr>
              <w:rPr>
                <w:rFonts w:ascii="Calibri" w:eastAsia="Calibri" w:hAnsi="Calibri"/>
                <w:sz w:val="22"/>
                <w:szCs w:val="22"/>
                <w:lang w:val="en-GB" w:eastAsia="en-US"/>
              </w:rPr>
            </w:pPr>
            <w:r w:rsidRPr="00921112">
              <w:rPr>
                <w:rFonts w:ascii="Calibri" w:eastAsia="Calibri" w:hAnsi="Calibri"/>
                <w:sz w:val="22"/>
                <w:szCs w:val="22"/>
                <w:lang w:val="en-GB" w:eastAsia="en-US"/>
              </w:rPr>
              <w:t>Single/multiple binaries</w:t>
            </w:r>
            <w:r w:rsidRPr="00921112">
              <w:rPr>
                <w:rFonts w:ascii="Calibri" w:eastAsia="Calibri" w:hAnsi="Calibri"/>
                <w:sz w:val="22"/>
                <w:szCs w:val="22"/>
                <w:lang w:val="en-GB" w:eastAsia="en-US"/>
              </w:rPr>
              <w:br/>
              <w:t xml:space="preserve">(indicate dependencies between multiple binaries) </w:t>
            </w:r>
          </w:p>
        </w:tc>
        <w:tc>
          <w:tcPr>
            <w:tcW w:w="4046" w:type="dxa"/>
          </w:tcPr>
          <w:p w:rsidR="00D61CB9" w:rsidRPr="00921112" w:rsidRDefault="00D61CB9" w:rsidP="00D61CB9">
            <w:pPr>
              <w:rPr>
                <w:rFonts w:ascii="Calibri" w:eastAsia="Calibri" w:hAnsi="Calibri"/>
                <w:sz w:val="22"/>
                <w:szCs w:val="22"/>
                <w:lang w:val="en-GB" w:eastAsia="en-US"/>
              </w:rPr>
            </w:pPr>
          </w:p>
        </w:tc>
      </w:tr>
      <w:tr w:rsidR="00D61CB9" w:rsidRPr="00921112" w:rsidTr="00C06A67">
        <w:trPr>
          <w:cnfStyle w:val="000000100000"/>
        </w:trPr>
        <w:tc>
          <w:tcPr>
            <w:tcW w:w="5026" w:type="dxa"/>
          </w:tcPr>
          <w:p w:rsidR="00D61CB9" w:rsidRPr="00921112" w:rsidRDefault="00D61CB9" w:rsidP="00D61CB9">
            <w:pPr>
              <w:rPr>
                <w:rFonts w:ascii="Calibri" w:eastAsia="Calibri" w:hAnsi="Calibri"/>
                <w:sz w:val="22"/>
                <w:szCs w:val="22"/>
                <w:lang w:val="en-GB" w:eastAsia="en-US"/>
              </w:rPr>
            </w:pPr>
            <w:r w:rsidRPr="00921112">
              <w:rPr>
                <w:rFonts w:ascii="Calibri" w:eastAsia="Calibri" w:hAnsi="Calibri"/>
                <w:sz w:val="22"/>
                <w:szCs w:val="22"/>
                <w:lang w:val="en-GB" w:eastAsia="en-US"/>
              </w:rPr>
              <w:t>Peak server size required per resource</w:t>
            </w:r>
            <w:r w:rsidRPr="00921112">
              <w:rPr>
                <w:rFonts w:ascii="Calibri" w:eastAsia="Calibri" w:hAnsi="Calibri"/>
                <w:sz w:val="22"/>
                <w:szCs w:val="22"/>
                <w:lang w:val="en-GB" w:eastAsia="en-US"/>
              </w:rPr>
              <w:br/>
              <w:t>(server size required in terms of the largest CPU configuration, largest RAM configuration etc.)</w:t>
            </w:r>
          </w:p>
        </w:tc>
        <w:tc>
          <w:tcPr>
            <w:tcW w:w="4046" w:type="dxa"/>
          </w:tcPr>
          <w:p w:rsidR="00D61CB9" w:rsidRPr="00921112" w:rsidRDefault="00D61CB9" w:rsidP="00D61CB9">
            <w:pPr>
              <w:rPr>
                <w:rFonts w:ascii="Calibri" w:eastAsia="Calibri" w:hAnsi="Calibri"/>
                <w:sz w:val="22"/>
                <w:szCs w:val="22"/>
                <w:lang w:val="en-GB" w:eastAsia="en-US"/>
              </w:rPr>
            </w:pPr>
          </w:p>
        </w:tc>
      </w:tr>
      <w:tr w:rsidR="00D61CB9" w:rsidRPr="00921112" w:rsidTr="00C06A67">
        <w:tc>
          <w:tcPr>
            <w:tcW w:w="5026" w:type="dxa"/>
          </w:tcPr>
          <w:p w:rsidR="00D61CB9" w:rsidRPr="00921112" w:rsidRDefault="00D61CB9" w:rsidP="00D61CB9">
            <w:pPr>
              <w:rPr>
                <w:rFonts w:ascii="Calibri" w:eastAsia="Calibri" w:hAnsi="Calibri"/>
                <w:sz w:val="22"/>
                <w:szCs w:val="22"/>
                <w:lang w:val="en-GB" w:eastAsia="en-US"/>
              </w:rPr>
            </w:pPr>
            <w:r w:rsidRPr="00921112">
              <w:rPr>
                <w:rFonts w:ascii="Calibri" w:eastAsia="Calibri" w:hAnsi="Calibri"/>
                <w:sz w:val="22"/>
                <w:szCs w:val="22"/>
                <w:lang w:val="en-GB" w:eastAsia="en-US"/>
              </w:rPr>
              <w:t>Programming model</w:t>
            </w:r>
            <w:r w:rsidRPr="00921112">
              <w:rPr>
                <w:rFonts w:ascii="Calibri" w:eastAsia="Calibri" w:hAnsi="Calibri"/>
                <w:sz w:val="22"/>
                <w:szCs w:val="22"/>
                <w:lang w:val="en-GB" w:eastAsia="en-US"/>
              </w:rPr>
              <w:br/>
              <w:t>(serial, parallel, shared memory, threads, data parallel etc.)</w:t>
            </w:r>
          </w:p>
        </w:tc>
        <w:tc>
          <w:tcPr>
            <w:tcW w:w="4046" w:type="dxa"/>
          </w:tcPr>
          <w:p w:rsidR="00D61CB9" w:rsidRPr="00921112" w:rsidRDefault="00D61CB9" w:rsidP="00D61CB9">
            <w:pPr>
              <w:rPr>
                <w:rFonts w:ascii="Calibri" w:eastAsia="Calibri" w:hAnsi="Calibri"/>
                <w:sz w:val="22"/>
                <w:szCs w:val="22"/>
                <w:lang w:val="en-GB" w:eastAsia="en-US"/>
              </w:rPr>
            </w:pPr>
          </w:p>
        </w:tc>
      </w:tr>
      <w:tr w:rsidR="00D61CB9" w:rsidRPr="00921112" w:rsidTr="00C06A67">
        <w:trPr>
          <w:cnfStyle w:val="000000100000"/>
        </w:trPr>
        <w:tc>
          <w:tcPr>
            <w:tcW w:w="5026" w:type="dxa"/>
          </w:tcPr>
          <w:p w:rsidR="00D61CB9" w:rsidRPr="00921112" w:rsidRDefault="00D61CB9" w:rsidP="00D61CB9">
            <w:pPr>
              <w:rPr>
                <w:rFonts w:ascii="Calibri" w:eastAsia="Calibri" w:hAnsi="Calibri"/>
                <w:sz w:val="22"/>
                <w:szCs w:val="22"/>
                <w:lang w:val="en-GB" w:eastAsia="en-US"/>
              </w:rPr>
            </w:pPr>
            <w:r w:rsidRPr="00921112">
              <w:rPr>
                <w:rFonts w:ascii="Calibri" w:eastAsia="Calibri" w:hAnsi="Calibri"/>
                <w:sz w:val="22"/>
                <w:szCs w:val="22"/>
                <w:lang w:val="en-GB" w:eastAsia="en-US"/>
              </w:rPr>
              <w:t>Style of interaction with the user</w:t>
            </w:r>
            <w:r w:rsidRPr="00921112">
              <w:rPr>
                <w:rFonts w:ascii="Calibri" w:eastAsia="Calibri" w:hAnsi="Calibri"/>
                <w:sz w:val="22"/>
                <w:szCs w:val="22"/>
                <w:lang w:val="en-GB" w:eastAsia="en-US"/>
              </w:rPr>
              <w:br/>
              <w:t>(interactive/batch)</w:t>
            </w:r>
          </w:p>
        </w:tc>
        <w:tc>
          <w:tcPr>
            <w:tcW w:w="4046" w:type="dxa"/>
          </w:tcPr>
          <w:p w:rsidR="00D61CB9" w:rsidRPr="00921112" w:rsidRDefault="00D61CB9" w:rsidP="00D61CB9">
            <w:pPr>
              <w:rPr>
                <w:rFonts w:ascii="Calibri" w:eastAsia="Calibri" w:hAnsi="Calibri"/>
                <w:sz w:val="22"/>
                <w:szCs w:val="22"/>
                <w:lang w:val="en-GB" w:eastAsia="en-US"/>
              </w:rPr>
            </w:pPr>
          </w:p>
        </w:tc>
      </w:tr>
      <w:tr w:rsidR="00D61CB9" w:rsidRPr="00921112" w:rsidTr="00C06A67">
        <w:tc>
          <w:tcPr>
            <w:tcW w:w="5026" w:type="dxa"/>
          </w:tcPr>
          <w:p w:rsidR="00D61CB9" w:rsidRPr="00921112" w:rsidRDefault="00D61CB9" w:rsidP="00D61CB9">
            <w:pPr>
              <w:rPr>
                <w:rFonts w:ascii="Calibri" w:eastAsia="Calibri" w:hAnsi="Calibri"/>
                <w:sz w:val="22"/>
                <w:szCs w:val="22"/>
                <w:lang w:val="en-GB" w:eastAsia="en-US"/>
              </w:rPr>
            </w:pPr>
            <w:r w:rsidRPr="00921112">
              <w:rPr>
                <w:rFonts w:ascii="Calibri" w:eastAsia="Calibri" w:hAnsi="Calibri"/>
                <w:sz w:val="22"/>
                <w:szCs w:val="22"/>
                <w:lang w:val="en-GB" w:eastAsia="en-US"/>
              </w:rPr>
              <w:t>External connections</w:t>
            </w:r>
            <w:r w:rsidRPr="00921112">
              <w:rPr>
                <w:rFonts w:ascii="Calibri" w:eastAsia="Calibri" w:hAnsi="Calibri"/>
                <w:sz w:val="22"/>
                <w:szCs w:val="22"/>
                <w:lang w:val="en-GB" w:eastAsia="en-US"/>
              </w:rPr>
              <w:br/>
              <w:t xml:space="preserve">(e.g. data input/output rates and access to external databases) </w:t>
            </w:r>
          </w:p>
        </w:tc>
        <w:tc>
          <w:tcPr>
            <w:tcW w:w="4046" w:type="dxa"/>
          </w:tcPr>
          <w:p w:rsidR="00D61CB9" w:rsidRPr="00921112" w:rsidRDefault="00D61CB9" w:rsidP="00D61CB9">
            <w:pPr>
              <w:rPr>
                <w:rFonts w:ascii="Calibri" w:eastAsia="Calibri" w:hAnsi="Calibri"/>
                <w:sz w:val="22"/>
                <w:szCs w:val="22"/>
                <w:lang w:val="en-GB" w:eastAsia="en-US"/>
              </w:rPr>
            </w:pPr>
          </w:p>
        </w:tc>
      </w:tr>
      <w:tr w:rsidR="00D61CB9" w:rsidRPr="00921112" w:rsidTr="00C06A67">
        <w:trPr>
          <w:cnfStyle w:val="000000100000"/>
        </w:trPr>
        <w:tc>
          <w:tcPr>
            <w:tcW w:w="5026" w:type="dxa"/>
          </w:tcPr>
          <w:p w:rsidR="00D61CB9" w:rsidRPr="00921112" w:rsidRDefault="00D61CB9" w:rsidP="00D61CB9">
            <w:pPr>
              <w:rPr>
                <w:rFonts w:ascii="Calibri" w:eastAsia="Calibri" w:hAnsi="Calibri"/>
                <w:sz w:val="22"/>
                <w:szCs w:val="22"/>
                <w:lang w:val="en-GB" w:eastAsia="en-US"/>
              </w:rPr>
            </w:pPr>
            <w:r w:rsidRPr="00921112">
              <w:rPr>
                <w:rFonts w:ascii="Calibri" w:eastAsia="Calibri" w:hAnsi="Calibri"/>
                <w:sz w:val="22"/>
                <w:szCs w:val="22"/>
                <w:lang w:val="en-GB" w:eastAsia="en-US"/>
              </w:rPr>
              <w:t>Expected external connectivity volume</w:t>
            </w:r>
            <w:r w:rsidRPr="00921112">
              <w:rPr>
                <w:rFonts w:ascii="Calibri" w:eastAsia="Calibri" w:hAnsi="Calibri"/>
                <w:sz w:val="22"/>
                <w:szCs w:val="22"/>
                <w:lang w:val="en-GB" w:eastAsia="en-US"/>
              </w:rPr>
              <w:br/>
              <w:t>(GB/TB per which time frame)</w:t>
            </w:r>
          </w:p>
        </w:tc>
        <w:tc>
          <w:tcPr>
            <w:tcW w:w="4046" w:type="dxa"/>
          </w:tcPr>
          <w:p w:rsidR="00D61CB9" w:rsidRPr="00921112" w:rsidRDefault="00D61CB9" w:rsidP="00D61CB9">
            <w:pPr>
              <w:rPr>
                <w:rFonts w:ascii="Calibri" w:eastAsia="Calibri" w:hAnsi="Calibri"/>
                <w:sz w:val="22"/>
                <w:szCs w:val="22"/>
                <w:lang w:val="en-GB" w:eastAsia="en-US"/>
              </w:rPr>
            </w:pPr>
          </w:p>
        </w:tc>
      </w:tr>
      <w:tr w:rsidR="00D61CB9" w:rsidRPr="00921112" w:rsidTr="00C06A67">
        <w:tc>
          <w:tcPr>
            <w:tcW w:w="5026" w:type="dxa"/>
          </w:tcPr>
          <w:p w:rsidR="00D61CB9" w:rsidRPr="00921112" w:rsidRDefault="00D61CB9" w:rsidP="00D61CB9">
            <w:pPr>
              <w:rPr>
                <w:rFonts w:ascii="Calibri" w:eastAsia="Calibri" w:hAnsi="Calibri"/>
                <w:sz w:val="22"/>
                <w:szCs w:val="22"/>
                <w:lang w:val="en-GB" w:eastAsia="en-US"/>
              </w:rPr>
            </w:pPr>
            <w:r w:rsidRPr="00921112">
              <w:rPr>
                <w:rFonts w:ascii="Calibri" w:eastAsia="Calibri" w:hAnsi="Calibri"/>
                <w:sz w:val="22"/>
                <w:szCs w:val="22"/>
                <w:lang w:val="en-GB" w:eastAsia="en-US"/>
              </w:rPr>
              <w:t>Peak expected bandwidth to/from a cloud server</w:t>
            </w:r>
            <w:r w:rsidRPr="00921112">
              <w:rPr>
                <w:rFonts w:ascii="Calibri" w:eastAsia="Calibri" w:hAnsi="Calibri"/>
                <w:sz w:val="22"/>
                <w:szCs w:val="22"/>
                <w:lang w:val="en-GB" w:eastAsia="en-US"/>
              </w:rPr>
              <w:br/>
              <w:t>(Mbps/Gbps)</w:t>
            </w:r>
          </w:p>
        </w:tc>
        <w:tc>
          <w:tcPr>
            <w:tcW w:w="4046" w:type="dxa"/>
          </w:tcPr>
          <w:p w:rsidR="00D61CB9" w:rsidRPr="00921112" w:rsidRDefault="00D61CB9" w:rsidP="00D61CB9">
            <w:pPr>
              <w:rPr>
                <w:rFonts w:ascii="Calibri" w:eastAsia="Calibri" w:hAnsi="Calibri"/>
                <w:sz w:val="22"/>
                <w:szCs w:val="22"/>
                <w:lang w:val="en-GB" w:eastAsia="en-US"/>
              </w:rPr>
            </w:pPr>
          </w:p>
        </w:tc>
      </w:tr>
      <w:tr w:rsidR="00D61CB9" w:rsidRPr="00921112" w:rsidTr="00C06A67">
        <w:trPr>
          <w:cnfStyle w:val="000000100000"/>
        </w:trPr>
        <w:tc>
          <w:tcPr>
            <w:tcW w:w="5026" w:type="dxa"/>
          </w:tcPr>
          <w:p w:rsidR="00D61CB9" w:rsidRPr="00921112" w:rsidRDefault="00D61CB9" w:rsidP="00D61CB9">
            <w:pPr>
              <w:rPr>
                <w:rFonts w:ascii="Calibri" w:eastAsia="Calibri" w:hAnsi="Calibri"/>
                <w:sz w:val="22"/>
                <w:szCs w:val="22"/>
                <w:lang w:val="en-GB" w:eastAsia="en-US"/>
              </w:rPr>
            </w:pPr>
            <w:r w:rsidRPr="00921112">
              <w:rPr>
                <w:rFonts w:ascii="Calibri" w:eastAsia="Calibri" w:hAnsi="Calibri"/>
                <w:sz w:val="22"/>
                <w:szCs w:val="22"/>
                <w:lang w:val="en-GB" w:eastAsia="en-US"/>
              </w:rPr>
              <w:t>Security requirements</w:t>
            </w:r>
            <w:r w:rsidRPr="00921112">
              <w:rPr>
                <w:rFonts w:ascii="Calibri" w:eastAsia="Calibri" w:hAnsi="Calibri"/>
                <w:sz w:val="22"/>
                <w:szCs w:val="22"/>
                <w:lang w:val="en-GB" w:eastAsia="en-US"/>
              </w:rPr>
              <w:br/>
              <w:t>(e.g. confidentiality of data, algorithms)</w:t>
            </w:r>
          </w:p>
        </w:tc>
        <w:tc>
          <w:tcPr>
            <w:tcW w:w="4046" w:type="dxa"/>
          </w:tcPr>
          <w:p w:rsidR="00D61CB9" w:rsidRPr="00921112" w:rsidRDefault="00D61CB9" w:rsidP="00D61CB9">
            <w:pPr>
              <w:rPr>
                <w:rFonts w:ascii="Calibri" w:eastAsia="Calibri" w:hAnsi="Calibri"/>
                <w:sz w:val="22"/>
                <w:szCs w:val="22"/>
                <w:lang w:val="en-GB" w:eastAsia="en-US"/>
              </w:rPr>
            </w:pPr>
          </w:p>
        </w:tc>
      </w:tr>
      <w:tr w:rsidR="00D61CB9" w:rsidRPr="00921112" w:rsidTr="00C06A67">
        <w:tc>
          <w:tcPr>
            <w:tcW w:w="5026" w:type="dxa"/>
          </w:tcPr>
          <w:p w:rsidR="00D61CB9" w:rsidRPr="00921112" w:rsidRDefault="00D61CB9" w:rsidP="00D61CB9">
            <w:pPr>
              <w:rPr>
                <w:rFonts w:ascii="Calibri" w:eastAsia="Calibri" w:hAnsi="Calibri"/>
                <w:sz w:val="22"/>
                <w:szCs w:val="22"/>
                <w:lang w:val="en-GB" w:eastAsia="en-US"/>
              </w:rPr>
            </w:pPr>
            <w:r w:rsidRPr="00921112">
              <w:rPr>
                <w:rFonts w:ascii="Calibri" w:eastAsia="Calibri" w:hAnsi="Calibri"/>
                <w:sz w:val="22"/>
                <w:szCs w:val="22"/>
                <w:lang w:val="en-GB" w:eastAsia="en-US"/>
              </w:rPr>
              <w:t>Licensing aspects</w:t>
            </w:r>
            <w:r w:rsidRPr="00921112">
              <w:rPr>
                <w:rFonts w:ascii="Calibri" w:eastAsia="Calibri" w:hAnsi="Calibri"/>
                <w:sz w:val="22"/>
                <w:szCs w:val="22"/>
                <w:lang w:val="en-GB" w:eastAsia="en-US"/>
              </w:rPr>
              <w:br/>
              <w:t>(e.g. does the software make use of third party packages requiring licenses)</w:t>
            </w:r>
          </w:p>
        </w:tc>
        <w:tc>
          <w:tcPr>
            <w:tcW w:w="4046" w:type="dxa"/>
          </w:tcPr>
          <w:p w:rsidR="00D61CB9" w:rsidRPr="00921112" w:rsidRDefault="00D61CB9" w:rsidP="00D61CB9">
            <w:pPr>
              <w:rPr>
                <w:rFonts w:ascii="Calibri" w:eastAsia="Calibri" w:hAnsi="Calibri"/>
                <w:sz w:val="22"/>
                <w:szCs w:val="22"/>
                <w:lang w:val="en-GB" w:eastAsia="en-US"/>
              </w:rPr>
            </w:pPr>
          </w:p>
        </w:tc>
      </w:tr>
      <w:tr w:rsidR="00D61CB9" w:rsidRPr="00921112" w:rsidTr="00C06A67">
        <w:trPr>
          <w:cnfStyle w:val="000000100000"/>
        </w:trPr>
        <w:tc>
          <w:tcPr>
            <w:tcW w:w="5026" w:type="dxa"/>
          </w:tcPr>
          <w:p w:rsidR="00D61CB9" w:rsidRPr="00921112" w:rsidRDefault="00D61CB9" w:rsidP="00D61CB9">
            <w:pPr>
              <w:rPr>
                <w:rFonts w:ascii="Calibri" w:eastAsia="Calibri" w:hAnsi="Calibri"/>
                <w:sz w:val="22"/>
                <w:szCs w:val="22"/>
                <w:lang w:val="en-GB" w:eastAsia="en-US"/>
              </w:rPr>
            </w:pPr>
            <w:r w:rsidRPr="00921112">
              <w:rPr>
                <w:rFonts w:ascii="Calibri" w:eastAsia="Calibri" w:hAnsi="Calibri"/>
                <w:sz w:val="22"/>
                <w:szCs w:val="22"/>
                <w:lang w:val="en-GB" w:eastAsia="en-US"/>
              </w:rPr>
              <w:t>Operating environment</w:t>
            </w:r>
            <w:r w:rsidRPr="00921112">
              <w:rPr>
                <w:rFonts w:ascii="Calibri" w:eastAsia="Calibri" w:hAnsi="Calibri"/>
                <w:sz w:val="22"/>
                <w:szCs w:val="22"/>
                <w:lang w:val="en-GB" w:eastAsia="en-US"/>
              </w:rPr>
              <w:br/>
              <w:t>(operating system and version, libraries etc.)</w:t>
            </w:r>
          </w:p>
        </w:tc>
        <w:tc>
          <w:tcPr>
            <w:tcW w:w="4046" w:type="dxa"/>
          </w:tcPr>
          <w:p w:rsidR="00D61CB9" w:rsidRPr="00921112" w:rsidRDefault="00D61CB9" w:rsidP="00D61CB9">
            <w:pPr>
              <w:rPr>
                <w:rFonts w:ascii="Calibri" w:eastAsia="Calibri" w:hAnsi="Calibri"/>
                <w:sz w:val="22"/>
                <w:szCs w:val="22"/>
                <w:lang w:val="en-GB" w:eastAsia="en-US"/>
              </w:rPr>
            </w:pPr>
          </w:p>
        </w:tc>
      </w:tr>
      <w:tr w:rsidR="00D61CB9" w:rsidRPr="00921112" w:rsidTr="00C06A67">
        <w:tc>
          <w:tcPr>
            <w:tcW w:w="5026" w:type="dxa"/>
          </w:tcPr>
          <w:p w:rsidR="00D61CB9" w:rsidRPr="00921112" w:rsidRDefault="00D61CB9" w:rsidP="00D61CB9">
            <w:pPr>
              <w:rPr>
                <w:rFonts w:ascii="Calibri" w:eastAsia="Calibri" w:hAnsi="Calibri"/>
                <w:sz w:val="22"/>
                <w:szCs w:val="22"/>
                <w:lang w:val="en-GB" w:eastAsia="en-US"/>
              </w:rPr>
            </w:pPr>
            <w:r w:rsidRPr="00921112">
              <w:rPr>
                <w:rFonts w:ascii="Calibri" w:eastAsia="Calibri" w:hAnsi="Calibri"/>
                <w:sz w:val="22"/>
                <w:szCs w:val="22"/>
                <w:lang w:val="en-GB" w:eastAsia="en-US"/>
              </w:rPr>
              <w:t>Other technical requirements</w:t>
            </w:r>
          </w:p>
        </w:tc>
        <w:tc>
          <w:tcPr>
            <w:tcW w:w="4046" w:type="dxa"/>
          </w:tcPr>
          <w:p w:rsidR="00D61CB9" w:rsidRPr="00921112" w:rsidRDefault="00D61CB9" w:rsidP="00D61CB9">
            <w:pPr>
              <w:rPr>
                <w:rFonts w:ascii="Calibri" w:eastAsia="Calibri" w:hAnsi="Calibri"/>
                <w:sz w:val="22"/>
                <w:szCs w:val="22"/>
                <w:lang w:val="en-GB" w:eastAsia="en-US"/>
              </w:rPr>
            </w:pPr>
          </w:p>
        </w:tc>
      </w:tr>
    </w:tbl>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br w:type="page"/>
      </w: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r w:rsidRPr="00D61CB9">
        <w:rPr>
          <w:rFonts w:ascii="Cambria" w:hAnsi="Cambria"/>
          <w:i/>
          <w:iCs/>
          <w:color w:val="4F81BD"/>
          <w:spacing w:val="15"/>
          <w:lang w:val="en-GB" w:eastAsia="en-US"/>
        </w:rPr>
        <w:lastRenderedPageBreak/>
        <w:t>Current status of maturity:</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 xml:space="preserve">Indicate if the flagship is under development or already in production in a different environment. </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r w:rsidRPr="00D61CB9">
        <w:rPr>
          <w:rFonts w:ascii="Cambria" w:hAnsi="Cambria"/>
          <w:i/>
          <w:iCs/>
          <w:color w:val="4F81BD"/>
          <w:spacing w:val="15"/>
          <w:lang w:val="en-GB" w:eastAsia="en-US"/>
        </w:rPr>
        <w:t>Proposer Resources:</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Indicate the level of resources (manpower and funds) your organisation is willing to contribute towards the cost of implementing your flagship during the 2 year pilot phase.</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mbria" w:hAnsi="Cambria"/>
          <w:i/>
          <w:iCs/>
          <w:color w:val="4F81BD"/>
          <w:spacing w:val="15"/>
          <w:lang w:val="en-GB" w:eastAsia="en-US"/>
        </w:rPr>
      </w:pPr>
      <w:r w:rsidRPr="00D61CB9">
        <w:rPr>
          <w:rFonts w:ascii="Calibri" w:eastAsia="Calibri" w:hAnsi="Calibri"/>
          <w:sz w:val="22"/>
          <w:szCs w:val="22"/>
          <w:lang w:val="en-GB" w:eastAsia="en-US"/>
        </w:rPr>
        <w:br w:type="page"/>
      </w: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r w:rsidRPr="00D61CB9">
        <w:rPr>
          <w:rFonts w:ascii="Cambria" w:hAnsi="Cambria"/>
          <w:i/>
          <w:iCs/>
          <w:color w:val="4F81BD"/>
          <w:spacing w:val="15"/>
          <w:lang w:val="en-GB" w:eastAsia="en-US"/>
        </w:rPr>
        <w:lastRenderedPageBreak/>
        <w:t>Proposer Motivation:</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Explain which aspects (such as secure access, financial models, scalability of resources, portability between service suppliers, use of standardized interfaces etc.) you consider to be the most important to investigate in the porting and deployment of your flagship during the pilot phase.</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r w:rsidRPr="00D61CB9">
        <w:rPr>
          <w:rFonts w:ascii="Cambria" w:hAnsi="Cambria"/>
          <w:i/>
          <w:iCs/>
          <w:color w:val="4F81BD"/>
          <w:spacing w:val="15"/>
          <w:lang w:val="en-GB" w:eastAsia="en-US"/>
        </w:rPr>
        <w:t>Proposer Long-term Objectives:</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 xml:space="preserve">Assuming your flagship is successfully ported and deployed during the pilot phase, what would be the long-term objectives of your organisation for the use of the cloud infrastructure? </w:t>
      </w:r>
    </w:p>
    <w:p w:rsidR="00D61CB9" w:rsidRPr="00D61CB9" w:rsidRDefault="00D61CB9" w:rsidP="00D61CB9">
      <w:pPr>
        <w:spacing w:after="200" w:line="276" w:lineRule="auto"/>
        <w:rPr>
          <w:rFonts w:ascii="Calibri" w:eastAsia="Calibri" w:hAnsi="Calibri"/>
          <w:sz w:val="22"/>
          <w:szCs w:val="22"/>
          <w:lang w:val="en-GB" w:eastAsia="en-US"/>
        </w:rPr>
      </w:pPr>
    </w:p>
    <w:sectPr w:rsidR="00D61CB9" w:rsidRPr="00D61CB9" w:rsidSect="00736DBF">
      <w:footerReference w:type="even" r:id="rId9"/>
      <w:footerReference w:type="default" r:id="rId1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4C0E" w:rsidRDefault="00754C0E">
      <w:r>
        <w:separator/>
      </w:r>
    </w:p>
  </w:endnote>
  <w:endnote w:type="continuationSeparator" w:id="0">
    <w:p w:rsidR="00754C0E" w:rsidRDefault="00754C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F9C" w:rsidRDefault="006A6E82" w:rsidP="00FF438C">
    <w:pPr>
      <w:pStyle w:val="Fuzeile"/>
      <w:framePr w:wrap="around" w:vAnchor="text" w:hAnchor="margin" w:xAlign="center" w:y="1"/>
      <w:rPr>
        <w:rStyle w:val="Seitenzahl"/>
      </w:rPr>
    </w:pPr>
    <w:r>
      <w:rPr>
        <w:rStyle w:val="Seitenzahl"/>
      </w:rPr>
      <w:fldChar w:fldCharType="begin"/>
    </w:r>
    <w:r w:rsidR="00F04F9C">
      <w:rPr>
        <w:rStyle w:val="Seitenzahl"/>
      </w:rPr>
      <w:instrText xml:space="preserve">PAGE  </w:instrText>
    </w:r>
    <w:r>
      <w:rPr>
        <w:rStyle w:val="Seitenzahl"/>
      </w:rPr>
      <w:fldChar w:fldCharType="end"/>
    </w:r>
  </w:p>
  <w:p w:rsidR="00F04F9C" w:rsidRDefault="00F04F9C">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4F9C" w:rsidRPr="00C47E94" w:rsidRDefault="006A6E82">
    <w:pPr>
      <w:pStyle w:val="Fuzeile"/>
      <w:rPr>
        <w:rFonts w:ascii="Calibri" w:hAnsi="Calibri"/>
        <w:sz w:val="22"/>
        <w:szCs w:val="22"/>
      </w:rPr>
    </w:pPr>
    <w:r w:rsidRPr="00C47E94">
      <w:rPr>
        <w:rStyle w:val="Seitenzahl"/>
        <w:rFonts w:ascii="Calibri" w:hAnsi="Calibri"/>
        <w:sz w:val="22"/>
        <w:szCs w:val="22"/>
      </w:rPr>
      <w:fldChar w:fldCharType="begin"/>
    </w:r>
    <w:r w:rsidR="00F04F9C" w:rsidRPr="00C47E94">
      <w:rPr>
        <w:rStyle w:val="Seitenzahl"/>
        <w:rFonts w:ascii="Calibri" w:hAnsi="Calibri"/>
        <w:sz w:val="22"/>
        <w:szCs w:val="22"/>
      </w:rPr>
      <w:instrText xml:space="preserve"> PAGE </w:instrText>
    </w:r>
    <w:r w:rsidRPr="00C47E94">
      <w:rPr>
        <w:rStyle w:val="Seitenzahl"/>
        <w:rFonts w:ascii="Calibri" w:hAnsi="Calibri"/>
        <w:sz w:val="22"/>
        <w:szCs w:val="22"/>
      </w:rPr>
      <w:fldChar w:fldCharType="separate"/>
    </w:r>
    <w:r w:rsidR="00CF014E">
      <w:rPr>
        <w:rStyle w:val="Seitenzahl"/>
        <w:rFonts w:ascii="Calibri" w:hAnsi="Calibri"/>
        <w:noProof/>
        <w:sz w:val="22"/>
        <w:szCs w:val="22"/>
      </w:rPr>
      <w:t>1</w:t>
    </w:r>
    <w:r w:rsidRPr="00C47E94">
      <w:rPr>
        <w:rStyle w:val="Seitenzahl"/>
        <w:rFonts w:ascii="Calibri" w:hAnsi="Calibri"/>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4C0E" w:rsidRDefault="00754C0E">
      <w:r>
        <w:separator/>
      </w:r>
    </w:p>
  </w:footnote>
  <w:footnote w:type="continuationSeparator" w:id="0">
    <w:p w:rsidR="00754C0E" w:rsidRDefault="00754C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1115E"/>
    <w:multiLevelType w:val="hybridMultilevel"/>
    <w:tmpl w:val="DCE03410"/>
    <w:lvl w:ilvl="0" w:tplc="08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39E66AEE"/>
    <w:multiLevelType w:val="hybridMultilevel"/>
    <w:tmpl w:val="14D6A302"/>
    <w:lvl w:ilvl="0" w:tplc="08090001">
      <w:start w:val="1"/>
      <w:numFmt w:val="bullet"/>
      <w:lvlText w:val=""/>
      <w:lvlJc w:val="left"/>
      <w:pPr>
        <w:tabs>
          <w:tab w:val="num" w:pos="1485"/>
        </w:tabs>
        <w:ind w:left="1485" w:hanging="360"/>
      </w:pPr>
      <w:rPr>
        <w:rFonts w:ascii="Symbol" w:hAnsi="Symbol" w:hint="default"/>
      </w:rPr>
    </w:lvl>
    <w:lvl w:ilvl="1" w:tplc="08090003" w:tentative="1">
      <w:start w:val="1"/>
      <w:numFmt w:val="bullet"/>
      <w:lvlText w:val="o"/>
      <w:lvlJc w:val="left"/>
      <w:pPr>
        <w:tabs>
          <w:tab w:val="num" w:pos="2205"/>
        </w:tabs>
        <w:ind w:left="2205" w:hanging="360"/>
      </w:pPr>
      <w:rPr>
        <w:rFonts w:ascii="Courier New" w:hAnsi="Courier New" w:cs="Courier New" w:hint="default"/>
      </w:rPr>
    </w:lvl>
    <w:lvl w:ilvl="2" w:tplc="08090005" w:tentative="1">
      <w:start w:val="1"/>
      <w:numFmt w:val="bullet"/>
      <w:lvlText w:val=""/>
      <w:lvlJc w:val="left"/>
      <w:pPr>
        <w:tabs>
          <w:tab w:val="num" w:pos="2925"/>
        </w:tabs>
        <w:ind w:left="2925" w:hanging="360"/>
      </w:pPr>
      <w:rPr>
        <w:rFonts w:ascii="Wingdings" w:hAnsi="Wingdings" w:hint="default"/>
      </w:rPr>
    </w:lvl>
    <w:lvl w:ilvl="3" w:tplc="08090001" w:tentative="1">
      <w:start w:val="1"/>
      <w:numFmt w:val="bullet"/>
      <w:lvlText w:val=""/>
      <w:lvlJc w:val="left"/>
      <w:pPr>
        <w:tabs>
          <w:tab w:val="num" w:pos="3645"/>
        </w:tabs>
        <w:ind w:left="3645" w:hanging="360"/>
      </w:pPr>
      <w:rPr>
        <w:rFonts w:ascii="Symbol" w:hAnsi="Symbol" w:hint="default"/>
      </w:rPr>
    </w:lvl>
    <w:lvl w:ilvl="4" w:tplc="08090003" w:tentative="1">
      <w:start w:val="1"/>
      <w:numFmt w:val="bullet"/>
      <w:lvlText w:val="o"/>
      <w:lvlJc w:val="left"/>
      <w:pPr>
        <w:tabs>
          <w:tab w:val="num" w:pos="4365"/>
        </w:tabs>
        <w:ind w:left="4365" w:hanging="360"/>
      </w:pPr>
      <w:rPr>
        <w:rFonts w:ascii="Courier New" w:hAnsi="Courier New" w:cs="Courier New" w:hint="default"/>
      </w:rPr>
    </w:lvl>
    <w:lvl w:ilvl="5" w:tplc="08090005" w:tentative="1">
      <w:start w:val="1"/>
      <w:numFmt w:val="bullet"/>
      <w:lvlText w:val=""/>
      <w:lvlJc w:val="left"/>
      <w:pPr>
        <w:tabs>
          <w:tab w:val="num" w:pos="5085"/>
        </w:tabs>
        <w:ind w:left="5085" w:hanging="360"/>
      </w:pPr>
      <w:rPr>
        <w:rFonts w:ascii="Wingdings" w:hAnsi="Wingdings" w:hint="default"/>
      </w:rPr>
    </w:lvl>
    <w:lvl w:ilvl="6" w:tplc="08090001" w:tentative="1">
      <w:start w:val="1"/>
      <w:numFmt w:val="bullet"/>
      <w:lvlText w:val=""/>
      <w:lvlJc w:val="left"/>
      <w:pPr>
        <w:tabs>
          <w:tab w:val="num" w:pos="5805"/>
        </w:tabs>
        <w:ind w:left="5805" w:hanging="360"/>
      </w:pPr>
      <w:rPr>
        <w:rFonts w:ascii="Symbol" w:hAnsi="Symbol" w:hint="default"/>
      </w:rPr>
    </w:lvl>
    <w:lvl w:ilvl="7" w:tplc="08090003" w:tentative="1">
      <w:start w:val="1"/>
      <w:numFmt w:val="bullet"/>
      <w:lvlText w:val="o"/>
      <w:lvlJc w:val="left"/>
      <w:pPr>
        <w:tabs>
          <w:tab w:val="num" w:pos="6525"/>
        </w:tabs>
        <w:ind w:left="6525" w:hanging="360"/>
      </w:pPr>
      <w:rPr>
        <w:rFonts w:ascii="Courier New" w:hAnsi="Courier New" w:cs="Courier New" w:hint="default"/>
      </w:rPr>
    </w:lvl>
    <w:lvl w:ilvl="8" w:tplc="08090005" w:tentative="1">
      <w:start w:val="1"/>
      <w:numFmt w:val="bullet"/>
      <w:lvlText w:val=""/>
      <w:lvlJc w:val="left"/>
      <w:pPr>
        <w:tabs>
          <w:tab w:val="num" w:pos="7245"/>
        </w:tabs>
        <w:ind w:left="7245" w:hanging="360"/>
      </w:pPr>
      <w:rPr>
        <w:rFonts w:ascii="Wingdings" w:hAnsi="Wingdings" w:hint="default"/>
      </w:rPr>
    </w:lvl>
  </w:abstractNum>
  <w:abstractNum w:abstractNumId="2">
    <w:nsid w:val="51DB7E7F"/>
    <w:multiLevelType w:val="hybridMultilevel"/>
    <w:tmpl w:val="47F03B82"/>
    <w:lvl w:ilvl="0" w:tplc="FDC0399A">
      <w:start w:val="1"/>
      <w:numFmt w:val="lowerLetter"/>
      <w:lvlText w:val="%1)"/>
      <w:lvlJc w:val="left"/>
      <w:pPr>
        <w:tabs>
          <w:tab w:val="num" w:pos="945"/>
        </w:tabs>
        <w:ind w:left="945" w:hanging="58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7CBA433A"/>
    <w:multiLevelType w:val="hybridMultilevel"/>
    <w:tmpl w:val="D76834CE"/>
    <w:lvl w:ilvl="0" w:tplc="0809000F">
      <w:start w:val="1"/>
      <w:numFmt w:val="decimal"/>
      <w:lvlText w:val="%1."/>
      <w:lvlJc w:val="left"/>
      <w:pPr>
        <w:tabs>
          <w:tab w:val="num" w:pos="720"/>
        </w:tabs>
        <w:ind w:left="720" w:hanging="360"/>
      </w:pPr>
      <w:rPr>
        <w:rFonts w:hint="default"/>
      </w:rPr>
    </w:lvl>
    <w:lvl w:ilvl="1" w:tplc="08090017">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hyphenationZone w:val="425"/>
  <w:characterSpacingControl w:val="doNotCompress"/>
  <w:footnotePr>
    <w:footnote w:id="-1"/>
    <w:footnote w:id="0"/>
  </w:footnotePr>
  <w:endnotePr>
    <w:endnote w:id="-1"/>
    <w:endnote w:id="0"/>
  </w:endnotePr>
  <w:compat/>
  <w:rsids>
    <w:rsidRoot w:val="00946D69"/>
    <w:rsid w:val="00003928"/>
    <w:rsid w:val="00006619"/>
    <w:rsid w:val="00011EC7"/>
    <w:rsid w:val="0001262C"/>
    <w:rsid w:val="0001440D"/>
    <w:rsid w:val="00024C5E"/>
    <w:rsid w:val="00027E68"/>
    <w:rsid w:val="0004613B"/>
    <w:rsid w:val="00046D31"/>
    <w:rsid w:val="000509AB"/>
    <w:rsid w:val="00067FA0"/>
    <w:rsid w:val="00082529"/>
    <w:rsid w:val="00085A14"/>
    <w:rsid w:val="0008678E"/>
    <w:rsid w:val="000A7422"/>
    <w:rsid w:val="000B4609"/>
    <w:rsid w:val="000D0055"/>
    <w:rsid w:val="000D51C5"/>
    <w:rsid w:val="000F0F41"/>
    <w:rsid w:val="000F7253"/>
    <w:rsid w:val="0011714F"/>
    <w:rsid w:val="0012419C"/>
    <w:rsid w:val="001614A6"/>
    <w:rsid w:val="00164234"/>
    <w:rsid w:val="0017253C"/>
    <w:rsid w:val="00175A91"/>
    <w:rsid w:val="001A66FF"/>
    <w:rsid w:val="001A696A"/>
    <w:rsid w:val="001D19D0"/>
    <w:rsid w:val="001E58BD"/>
    <w:rsid w:val="00206380"/>
    <w:rsid w:val="00206D93"/>
    <w:rsid w:val="002116E8"/>
    <w:rsid w:val="00211CA5"/>
    <w:rsid w:val="00211FDE"/>
    <w:rsid w:val="0021207A"/>
    <w:rsid w:val="00236BD4"/>
    <w:rsid w:val="00266EEB"/>
    <w:rsid w:val="00275D00"/>
    <w:rsid w:val="002910FB"/>
    <w:rsid w:val="0029459C"/>
    <w:rsid w:val="002A7882"/>
    <w:rsid w:val="002C0B48"/>
    <w:rsid w:val="002C3779"/>
    <w:rsid w:val="002D0166"/>
    <w:rsid w:val="002D1309"/>
    <w:rsid w:val="002D7603"/>
    <w:rsid w:val="002E796A"/>
    <w:rsid w:val="002F1E60"/>
    <w:rsid w:val="002F38FD"/>
    <w:rsid w:val="002F41E9"/>
    <w:rsid w:val="002F5CBD"/>
    <w:rsid w:val="003070C7"/>
    <w:rsid w:val="0030791F"/>
    <w:rsid w:val="0031482F"/>
    <w:rsid w:val="00315EA1"/>
    <w:rsid w:val="00330EC5"/>
    <w:rsid w:val="0033426A"/>
    <w:rsid w:val="00340F76"/>
    <w:rsid w:val="00342C9F"/>
    <w:rsid w:val="0035539F"/>
    <w:rsid w:val="00396660"/>
    <w:rsid w:val="003A72C3"/>
    <w:rsid w:val="003C751F"/>
    <w:rsid w:val="003E0720"/>
    <w:rsid w:val="003E5439"/>
    <w:rsid w:val="003F2955"/>
    <w:rsid w:val="003F5CA6"/>
    <w:rsid w:val="003F7F32"/>
    <w:rsid w:val="0040205D"/>
    <w:rsid w:val="00403ECA"/>
    <w:rsid w:val="00420F3E"/>
    <w:rsid w:val="00425BE0"/>
    <w:rsid w:val="00430189"/>
    <w:rsid w:val="00445865"/>
    <w:rsid w:val="00464931"/>
    <w:rsid w:val="00471437"/>
    <w:rsid w:val="00474709"/>
    <w:rsid w:val="0048693B"/>
    <w:rsid w:val="00492757"/>
    <w:rsid w:val="00493119"/>
    <w:rsid w:val="00497814"/>
    <w:rsid w:val="004A3442"/>
    <w:rsid w:val="004A5561"/>
    <w:rsid w:val="004B1A62"/>
    <w:rsid w:val="004B78ED"/>
    <w:rsid w:val="004D5A62"/>
    <w:rsid w:val="004E36AF"/>
    <w:rsid w:val="004E3991"/>
    <w:rsid w:val="005079C8"/>
    <w:rsid w:val="005350D0"/>
    <w:rsid w:val="00535127"/>
    <w:rsid w:val="00537C47"/>
    <w:rsid w:val="005443A9"/>
    <w:rsid w:val="00550D22"/>
    <w:rsid w:val="00560257"/>
    <w:rsid w:val="00570A7C"/>
    <w:rsid w:val="005718D9"/>
    <w:rsid w:val="00577F31"/>
    <w:rsid w:val="00582EEA"/>
    <w:rsid w:val="005A2B76"/>
    <w:rsid w:val="005B4033"/>
    <w:rsid w:val="005D014A"/>
    <w:rsid w:val="005D72C4"/>
    <w:rsid w:val="005F1127"/>
    <w:rsid w:val="0060477B"/>
    <w:rsid w:val="00625814"/>
    <w:rsid w:val="006349F8"/>
    <w:rsid w:val="006440C7"/>
    <w:rsid w:val="006514AD"/>
    <w:rsid w:val="00654CEB"/>
    <w:rsid w:val="00683278"/>
    <w:rsid w:val="00695726"/>
    <w:rsid w:val="00695D87"/>
    <w:rsid w:val="006963EA"/>
    <w:rsid w:val="006973A5"/>
    <w:rsid w:val="006A67B1"/>
    <w:rsid w:val="006A6E82"/>
    <w:rsid w:val="006B27FF"/>
    <w:rsid w:val="006B3CAD"/>
    <w:rsid w:val="006C10B0"/>
    <w:rsid w:val="006E5386"/>
    <w:rsid w:val="006F125A"/>
    <w:rsid w:val="006F1939"/>
    <w:rsid w:val="006F5A17"/>
    <w:rsid w:val="007052C0"/>
    <w:rsid w:val="007201CE"/>
    <w:rsid w:val="00723C2A"/>
    <w:rsid w:val="00736DBF"/>
    <w:rsid w:val="00742965"/>
    <w:rsid w:val="00754C0E"/>
    <w:rsid w:val="007717BE"/>
    <w:rsid w:val="007742BE"/>
    <w:rsid w:val="007B3BB6"/>
    <w:rsid w:val="007C1B89"/>
    <w:rsid w:val="007C3E9D"/>
    <w:rsid w:val="007D2FE8"/>
    <w:rsid w:val="007E023A"/>
    <w:rsid w:val="007E0577"/>
    <w:rsid w:val="007F30C0"/>
    <w:rsid w:val="007F7CBE"/>
    <w:rsid w:val="008054D6"/>
    <w:rsid w:val="008062E3"/>
    <w:rsid w:val="008243D8"/>
    <w:rsid w:val="00833E32"/>
    <w:rsid w:val="008452B2"/>
    <w:rsid w:val="00854972"/>
    <w:rsid w:val="0085610F"/>
    <w:rsid w:val="008647BD"/>
    <w:rsid w:val="008747D9"/>
    <w:rsid w:val="008808A6"/>
    <w:rsid w:val="008852F5"/>
    <w:rsid w:val="00887ED0"/>
    <w:rsid w:val="008B601B"/>
    <w:rsid w:val="008B741C"/>
    <w:rsid w:val="008D3694"/>
    <w:rsid w:val="008D485D"/>
    <w:rsid w:val="008E52CB"/>
    <w:rsid w:val="008F12E5"/>
    <w:rsid w:val="008F585B"/>
    <w:rsid w:val="00904976"/>
    <w:rsid w:val="00921112"/>
    <w:rsid w:val="00924CA0"/>
    <w:rsid w:val="00933BE5"/>
    <w:rsid w:val="00942459"/>
    <w:rsid w:val="00946D69"/>
    <w:rsid w:val="009503BB"/>
    <w:rsid w:val="0098227D"/>
    <w:rsid w:val="009839F8"/>
    <w:rsid w:val="00993E18"/>
    <w:rsid w:val="00996A5E"/>
    <w:rsid w:val="00997312"/>
    <w:rsid w:val="009C66F2"/>
    <w:rsid w:val="009E123C"/>
    <w:rsid w:val="009F1FA4"/>
    <w:rsid w:val="009F2E37"/>
    <w:rsid w:val="009F5369"/>
    <w:rsid w:val="00A05FEB"/>
    <w:rsid w:val="00A1002D"/>
    <w:rsid w:val="00A11D57"/>
    <w:rsid w:val="00A1385F"/>
    <w:rsid w:val="00A14EF8"/>
    <w:rsid w:val="00A31E59"/>
    <w:rsid w:val="00A42D04"/>
    <w:rsid w:val="00A45908"/>
    <w:rsid w:val="00A469F0"/>
    <w:rsid w:val="00A81713"/>
    <w:rsid w:val="00A97F17"/>
    <w:rsid w:val="00AB301B"/>
    <w:rsid w:val="00AB6E31"/>
    <w:rsid w:val="00AC35D8"/>
    <w:rsid w:val="00AF7AE7"/>
    <w:rsid w:val="00B015DA"/>
    <w:rsid w:val="00B072F1"/>
    <w:rsid w:val="00B142E5"/>
    <w:rsid w:val="00B22AC8"/>
    <w:rsid w:val="00B24E59"/>
    <w:rsid w:val="00B426A3"/>
    <w:rsid w:val="00B67C45"/>
    <w:rsid w:val="00B80DA9"/>
    <w:rsid w:val="00B84183"/>
    <w:rsid w:val="00B86E5F"/>
    <w:rsid w:val="00BB1372"/>
    <w:rsid w:val="00BC5A8F"/>
    <w:rsid w:val="00BD0A1D"/>
    <w:rsid w:val="00BE1198"/>
    <w:rsid w:val="00BE69C2"/>
    <w:rsid w:val="00BE6C9F"/>
    <w:rsid w:val="00BF3290"/>
    <w:rsid w:val="00C05AAA"/>
    <w:rsid w:val="00C06A67"/>
    <w:rsid w:val="00C168C3"/>
    <w:rsid w:val="00C173F8"/>
    <w:rsid w:val="00C47E94"/>
    <w:rsid w:val="00C56B3F"/>
    <w:rsid w:val="00C5772C"/>
    <w:rsid w:val="00C63F19"/>
    <w:rsid w:val="00C712E1"/>
    <w:rsid w:val="00C824BD"/>
    <w:rsid w:val="00CA51DE"/>
    <w:rsid w:val="00CB65FF"/>
    <w:rsid w:val="00CD6210"/>
    <w:rsid w:val="00CE1398"/>
    <w:rsid w:val="00CF014E"/>
    <w:rsid w:val="00CF16D6"/>
    <w:rsid w:val="00CF762C"/>
    <w:rsid w:val="00D05382"/>
    <w:rsid w:val="00D07B3F"/>
    <w:rsid w:val="00D17442"/>
    <w:rsid w:val="00D2561F"/>
    <w:rsid w:val="00D32D1D"/>
    <w:rsid w:val="00D46C9F"/>
    <w:rsid w:val="00D52570"/>
    <w:rsid w:val="00D539F8"/>
    <w:rsid w:val="00D61CB9"/>
    <w:rsid w:val="00D638C7"/>
    <w:rsid w:val="00D70C36"/>
    <w:rsid w:val="00D76CFF"/>
    <w:rsid w:val="00D82002"/>
    <w:rsid w:val="00D90409"/>
    <w:rsid w:val="00DA41E0"/>
    <w:rsid w:val="00DA51B9"/>
    <w:rsid w:val="00DB5D6A"/>
    <w:rsid w:val="00DB7BED"/>
    <w:rsid w:val="00DD0898"/>
    <w:rsid w:val="00DE619E"/>
    <w:rsid w:val="00DF51A3"/>
    <w:rsid w:val="00E026CC"/>
    <w:rsid w:val="00E2432E"/>
    <w:rsid w:val="00E45D00"/>
    <w:rsid w:val="00E50F69"/>
    <w:rsid w:val="00E73F5E"/>
    <w:rsid w:val="00E83E88"/>
    <w:rsid w:val="00E86F27"/>
    <w:rsid w:val="00EA0591"/>
    <w:rsid w:val="00EA0BD0"/>
    <w:rsid w:val="00EA4F13"/>
    <w:rsid w:val="00ED3654"/>
    <w:rsid w:val="00ED3E4A"/>
    <w:rsid w:val="00F014A3"/>
    <w:rsid w:val="00F02DD3"/>
    <w:rsid w:val="00F04F9C"/>
    <w:rsid w:val="00F1175C"/>
    <w:rsid w:val="00F21361"/>
    <w:rsid w:val="00F23251"/>
    <w:rsid w:val="00F25D0A"/>
    <w:rsid w:val="00F52E80"/>
    <w:rsid w:val="00F75B3C"/>
    <w:rsid w:val="00F76B4C"/>
    <w:rsid w:val="00F9673C"/>
    <w:rsid w:val="00FA5355"/>
    <w:rsid w:val="00FA6E64"/>
    <w:rsid w:val="00FB248D"/>
    <w:rsid w:val="00FE26A1"/>
    <w:rsid w:val="00FE60B0"/>
    <w:rsid w:val="00FF38C2"/>
    <w:rsid w:val="00FF438C"/>
    <w:rsid w:val="00FF720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46D69"/>
    <w:rPr>
      <w:sz w:val="24"/>
      <w:szCs w:val="24"/>
      <w:lang w:val="fr-FR" w:eastAsia="en-GB"/>
    </w:rPr>
  </w:style>
  <w:style w:type="paragraph" w:styleId="berschrift1">
    <w:name w:val="heading 1"/>
    <w:basedOn w:val="Standard"/>
    <w:next w:val="Standard"/>
    <w:qFormat/>
    <w:rsid w:val="007052C0"/>
    <w:pPr>
      <w:keepNext/>
      <w:keepLines/>
      <w:spacing w:before="480" w:line="276" w:lineRule="auto"/>
      <w:outlineLvl w:val="0"/>
    </w:pPr>
    <w:rPr>
      <w:rFonts w:ascii="Cambria" w:eastAsia="SimSun" w:hAnsi="Cambria"/>
      <w:b/>
      <w:bCs/>
      <w:color w:val="365F91"/>
      <w:sz w:val="28"/>
      <w:szCs w:val="28"/>
      <w:lang w:val="en-GB"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rsid w:val="00946D69"/>
    <w:pPr>
      <w:tabs>
        <w:tab w:val="center" w:pos="4153"/>
        <w:tab w:val="right" w:pos="8306"/>
      </w:tabs>
    </w:pPr>
  </w:style>
  <w:style w:type="character" w:styleId="Seitenzahl">
    <w:name w:val="page number"/>
    <w:basedOn w:val="Absatz-Standardschriftart"/>
    <w:rsid w:val="00946D69"/>
  </w:style>
  <w:style w:type="paragraph" w:styleId="Kopfzeile">
    <w:name w:val="header"/>
    <w:basedOn w:val="Standard"/>
    <w:rsid w:val="00946D69"/>
    <w:pPr>
      <w:tabs>
        <w:tab w:val="center" w:pos="4320"/>
        <w:tab w:val="right" w:pos="8640"/>
      </w:tabs>
    </w:pPr>
  </w:style>
  <w:style w:type="paragraph" w:styleId="Titel">
    <w:name w:val="Title"/>
    <w:basedOn w:val="Standard"/>
    <w:next w:val="Standard"/>
    <w:qFormat/>
    <w:rsid w:val="007052C0"/>
    <w:pPr>
      <w:pBdr>
        <w:bottom w:val="single" w:sz="8" w:space="4" w:color="4F81BD"/>
      </w:pBdr>
      <w:spacing w:after="300"/>
      <w:contextualSpacing/>
    </w:pPr>
    <w:rPr>
      <w:rFonts w:ascii="Cambria" w:eastAsia="SimSun" w:hAnsi="Cambria"/>
      <w:color w:val="17365D"/>
      <w:spacing w:val="5"/>
      <w:kern w:val="28"/>
      <w:sz w:val="52"/>
      <w:szCs w:val="52"/>
      <w:lang w:val="en-GB" w:eastAsia="en-US"/>
    </w:rPr>
  </w:style>
  <w:style w:type="paragraph" w:styleId="Sprechblasentext">
    <w:name w:val="Balloon Text"/>
    <w:basedOn w:val="Standard"/>
    <w:semiHidden/>
    <w:rsid w:val="002F38FD"/>
    <w:rPr>
      <w:rFonts w:ascii="Tahoma" w:hAnsi="Tahoma" w:cs="Tahoma"/>
      <w:sz w:val="16"/>
      <w:szCs w:val="16"/>
    </w:rPr>
  </w:style>
  <w:style w:type="paragraph" w:customStyle="1" w:styleId="Listenabsatz1">
    <w:name w:val="Listenabsatz1"/>
    <w:basedOn w:val="Standard"/>
    <w:uiPriority w:val="34"/>
    <w:qFormat/>
    <w:rsid w:val="00D61CB9"/>
    <w:pPr>
      <w:ind w:left="720"/>
    </w:pPr>
  </w:style>
  <w:style w:type="paragraph" w:styleId="Funotentext">
    <w:name w:val="footnote text"/>
    <w:basedOn w:val="Standard"/>
    <w:link w:val="FunotentextZchn"/>
    <w:uiPriority w:val="99"/>
    <w:unhideWhenUsed/>
    <w:rsid w:val="00D61CB9"/>
    <w:rPr>
      <w:rFonts w:ascii="Calibri" w:eastAsia="Calibri" w:hAnsi="Calibri"/>
      <w:sz w:val="20"/>
      <w:szCs w:val="20"/>
      <w:lang w:eastAsia="en-US"/>
    </w:rPr>
  </w:style>
  <w:style w:type="character" w:customStyle="1" w:styleId="FunotentextZchn">
    <w:name w:val="Fußnotentext Zchn"/>
    <w:link w:val="Funotentext"/>
    <w:uiPriority w:val="99"/>
    <w:rsid w:val="00D61CB9"/>
    <w:rPr>
      <w:rFonts w:ascii="Calibri" w:eastAsia="Calibri" w:hAnsi="Calibri"/>
      <w:lang w:eastAsia="en-US"/>
    </w:rPr>
  </w:style>
  <w:style w:type="character" w:styleId="Funotenzeichen">
    <w:name w:val="footnote reference"/>
    <w:uiPriority w:val="99"/>
    <w:unhideWhenUsed/>
    <w:rsid w:val="00D61CB9"/>
    <w:rPr>
      <w:vertAlign w:val="superscript"/>
    </w:rPr>
  </w:style>
  <w:style w:type="character" w:styleId="Hyperlink">
    <w:name w:val="Hyperlink"/>
    <w:uiPriority w:val="99"/>
    <w:unhideWhenUsed/>
    <w:rsid w:val="00D61CB9"/>
    <w:rPr>
      <w:color w:val="0000FF"/>
      <w:u w:val="single"/>
    </w:rPr>
  </w:style>
  <w:style w:type="table" w:customStyle="1" w:styleId="LightList-Accent1">
    <w:name w:val="Light List - Accent 1"/>
    <w:basedOn w:val="NormaleTabelle"/>
    <w:uiPriority w:val="61"/>
    <w:rsid w:val="00D61CB9"/>
    <w:rPr>
      <w:rFonts w:ascii="Calibri" w:eastAsia="Calibri" w:hAnsi="Calibri"/>
      <w:sz w:val="22"/>
      <w:szCs w:val="22"/>
      <w:lang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Kommentarzeichen">
    <w:name w:val="annotation reference"/>
    <w:rsid w:val="00577F31"/>
    <w:rPr>
      <w:sz w:val="16"/>
      <w:szCs w:val="16"/>
    </w:rPr>
  </w:style>
  <w:style w:type="paragraph" w:styleId="Kommentartext">
    <w:name w:val="annotation text"/>
    <w:basedOn w:val="Standard"/>
    <w:link w:val="KommentartextZchn"/>
    <w:rsid w:val="00577F31"/>
    <w:rPr>
      <w:sz w:val="20"/>
      <w:szCs w:val="20"/>
    </w:rPr>
  </w:style>
  <w:style w:type="character" w:customStyle="1" w:styleId="KommentartextZchn">
    <w:name w:val="Kommentartext Zchn"/>
    <w:link w:val="Kommentartext"/>
    <w:rsid w:val="00577F31"/>
    <w:rPr>
      <w:lang w:val="fr-FR"/>
    </w:rPr>
  </w:style>
  <w:style w:type="paragraph" w:styleId="Kommentarthema">
    <w:name w:val="annotation subject"/>
    <w:basedOn w:val="Kommentartext"/>
    <w:next w:val="Kommentartext"/>
    <w:link w:val="KommentarthemaZchn"/>
    <w:rsid w:val="00577F31"/>
    <w:rPr>
      <w:b/>
      <w:bCs/>
    </w:rPr>
  </w:style>
  <w:style w:type="character" w:customStyle="1" w:styleId="KommentarthemaZchn">
    <w:name w:val="Kommentarthema Zchn"/>
    <w:link w:val="Kommentarthema"/>
    <w:rsid w:val="00577F31"/>
    <w:rPr>
      <w:b/>
      <w:bCs/>
      <w:lang w:val="fr-FR"/>
    </w:rPr>
  </w:style>
  <w:style w:type="table" w:styleId="MittleresRaster3-Akzent1">
    <w:name w:val="Medium Grid 3 Accent 1"/>
    <w:basedOn w:val="NormaleTabelle"/>
    <w:uiPriority w:val="69"/>
    <w:rsid w:val="00C06A67"/>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3BE250-BE57-4CEE-B121-18C2C04E2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418</Words>
  <Characters>2638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Helix Nebula Membership Guidelines</vt:lpstr>
    </vt:vector>
  </TitlesOfParts>
  <Company>T-SYSTEMS</Company>
  <LinksUpToDate>false</LinksUpToDate>
  <CharactersWithSpaces>3050</CharactersWithSpaces>
  <SharedDoc>false</SharedDoc>
  <HLinks>
    <vt:vector size="42" baseType="variant">
      <vt:variant>
        <vt:i4>1572922</vt:i4>
      </vt:variant>
      <vt:variant>
        <vt:i4>12</vt:i4>
      </vt:variant>
      <vt:variant>
        <vt:i4>0</vt:i4>
      </vt:variant>
      <vt:variant>
        <vt:i4>5</vt:i4>
      </vt:variant>
      <vt:variant>
        <vt:lpwstr>mailto:contact@helix-nebula.eu?subject=Helix%20Nebula%20-%20Flagship%20Use%20Case%20Specification</vt:lpwstr>
      </vt:variant>
      <vt:variant>
        <vt:lpwstr/>
      </vt:variant>
      <vt:variant>
        <vt:i4>1572922</vt:i4>
      </vt:variant>
      <vt:variant>
        <vt:i4>9</vt:i4>
      </vt:variant>
      <vt:variant>
        <vt:i4>0</vt:i4>
      </vt:variant>
      <vt:variant>
        <vt:i4>5</vt:i4>
      </vt:variant>
      <vt:variant>
        <vt:lpwstr>mailto:contact@helix-nebula.eu?subject=Helix%20Nebula%20-%20Flagship%20Use%20Case%20Specification</vt:lpwstr>
      </vt:variant>
      <vt:variant>
        <vt:lpwstr/>
      </vt:variant>
      <vt:variant>
        <vt:i4>4390982</vt:i4>
      </vt:variant>
      <vt:variant>
        <vt:i4>12</vt:i4>
      </vt:variant>
      <vt:variant>
        <vt:i4>0</vt:i4>
      </vt:variant>
      <vt:variant>
        <vt:i4>5</vt:i4>
      </vt:variant>
      <vt:variant>
        <vt:lpwstr>http://creativecommons.org/licenses/by-nc-nd/3.0/</vt:lpwstr>
      </vt:variant>
      <vt:variant>
        <vt:lpwstr/>
      </vt:variant>
      <vt:variant>
        <vt:i4>6029395</vt:i4>
      </vt:variant>
      <vt:variant>
        <vt:i4>9</vt:i4>
      </vt:variant>
      <vt:variant>
        <vt:i4>0</vt:i4>
      </vt:variant>
      <vt:variant>
        <vt:i4>5</vt:i4>
      </vt:variant>
      <vt:variant>
        <vt:lpwstr>http://cdsweb.cern.ch/record/1374172</vt:lpwstr>
      </vt:variant>
      <vt:variant>
        <vt:lpwstr/>
      </vt:variant>
      <vt:variant>
        <vt:i4>4390982</vt:i4>
      </vt:variant>
      <vt:variant>
        <vt:i4>6</vt:i4>
      </vt:variant>
      <vt:variant>
        <vt:i4>0</vt:i4>
      </vt:variant>
      <vt:variant>
        <vt:i4>5</vt:i4>
      </vt:variant>
      <vt:variant>
        <vt:lpwstr>http://creativecommons.org/licenses/by-nc-nd/3.0/</vt:lpwstr>
      </vt:variant>
      <vt:variant>
        <vt:lpwstr/>
      </vt:variant>
      <vt:variant>
        <vt:i4>6029395</vt:i4>
      </vt:variant>
      <vt:variant>
        <vt:i4>3</vt:i4>
      </vt:variant>
      <vt:variant>
        <vt:i4>0</vt:i4>
      </vt:variant>
      <vt:variant>
        <vt:i4>5</vt:i4>
      </vt:variant>
      <vt:variant>
        <vt:lpwstr>http://cdsweb.cern.ch/record/1374172</vt:lpwstr>
      </vt:variant>
      <vt:variant>
        <vt:lpwstr/>
      </vt:variant>
      <vt:variant>
        <vt:i4>6029395</vt:i4>
      </vt:variant>
      <vt:variant>
        <vt:i4>0</vt:i4>
      </vt:variant>
      <vt:variant>
        <vt:i4>0</vt:i4>
      </vt:variant>
      <vt:variant>
        <vt:i4>5</vt:i4>
      </vt:variant>
      <vt:variant>
        <vt:lpwstr>http://cdsweb.cern.ch/record/1374172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Membership Guidelines</dc:title>
  <dc:subject>Helix Nebula The Science Cloud</dc:subject>
  <dc:creator>Helix Nebula Management Team</dc:creator>
  <cp:keywords/>
  <cp:lastModifiedBy>jdelamar</cp:lastModifiedBy>
  <cp:revision>2</cp:revision>
  <dcterms:created xsi:type="dcterms:W3CDTF">2012-09-18T09:20:00Z</dcterms:created>
  <dcterms:modified xsi:type="dcterms:W3CDTF">2012-09-18T09:20:00Z</dcterms:modified>
</cp:coreProperties>
</file>